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C6E" w:rsidRDefault="00FD1C6E" w:rsidP="00FD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C6E">
        <w:rPr>
          <w:rFonts w:ascii="Times New Roman" w:hAnsi="Times New Roman" w:cs="Times New Roman"/>
          <w:sz w:val="28"/>
          <w:szCs w:val="28"/>
        </w:rPr>
        <w:t>Постановление Правительства Московской области</w:t>
      </w:r>
    </w:p>
    <w:p w:rsidR="00FD1C6E" w:rsidRDefault="00FD1C6E" w:rsidP="00FD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C6E">
        <w:rPr>
          <w:rFonts w:ascii="Times New Roman" w:hAnsi="Times New Roman" w:cs="Times New Roman"/>
          <w:sz w:val="28"/>
          <w:szCs w:val="28"/>
        </w:rPr>
        <w:t xml:space="preserve">от 15.10.2019 № 734/36 </w:t>
      </w:r>
    </w:p>
    <w:p w:rsidR="00FD1C6E" w:rsidRDefault="00FD1C6E" w:rsidP="00FD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C6E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Московской области «Образование Подмосковья» на 2020-2025 годы</w:t>
      </w:r>
    </w:p>
    <w:p w:rsidR="00FD1C6E" w:rsidRPr="00FD1C6E" w:rsidRDefault="00FD1C6E" w:rsidP="00FD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C6E">
        <w:rPr>
          <w:rFonts w:ascii="Times New Roman" w:hAnsi="Times New Roman" w:cs="Times New Roman"/>
          <w:sz w:val="28"/>
          <w:szCs w:val="28"/>
        </w:rPr>
        <w:t xml:space="preserve"> и признании утратившим силу постановления Правительства Московской области от 25.10.2016 № 784/39 «Об утверждении государственной программы Московской области «Образование Подмосковья» на 2017-2025 годы»</w:t>
      </w:r>
    </w:p>
    <w:p w:rsidR="003A42C6" w:rsidRDefault="003A42C6"/>
    <w:p w:rsidR="00E1159A" w:rsidRDefault="008D3084">
      <w:r>
        <w:t>С. 8</w:t>
      </w:r>
      <w:r w:rsidR="00FD1C6E">
        <w:t xml:space="preserve">, п.3.1 </w:t>
      </w:r>
      <w:r>
        <w:t>о ликвидации 2-ой смены</w:t>
      </w:r>
    </w:p>
    <w:p w:rsidR="008D3084" w:rsidRDefault="008D3084">
      <w:r>
        <w:rPr>
          <w:noProof/>
        </w:rPr>
        <w:drawing>
          <wp:inline distT="0" distB="0" distL="0" distR="0" wp14:anchorId="169E10CC" wp14:editId="5138FA63">
            <wp:extent cx="5940425" cy="18846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084" w:rsidRDefault="00FD1C6E">
      <w:r>
        <w:t>Для того, чтобы ликвидировать 2-ую смену, планируется строительство новых школ, а не реорганизация старых!</w:t>
      </w:r>
    </w:p>
    <w:p w:rsidR="00FD1C6E" w:rsidRDefault="00FD1C6E">
      <w:r>
        <w:t>11.5.</w:t>
      </w:r>
      <w:r w:rsidR="007A2849">
        <w:t xml:space="preserve">10 </w:t>
      </w:r>
    </w:p>
    <w:p w:rsidR="007A2849" w:rsidRDefault="007A2849">
      <w:r>
        <w:t>О субсидиях на капремонт.</w:t>
      </w:r>
    </w:p>
    <w:p w:rsidR="007A2849" w:rsidRDefault="007A2849">
      <w:r w:rsidRPr="007A2849">
        <w:rPr>
          <w:noProof/>
        </w:rPr>
        <w:drawing>
          <wp:inline distT="0" distB="0" distL="0" distR="0" wp14:anchorId="21C29C54" wp14:editId="4A03800D">
            <wp:extent cx="5940425" cy="372491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084" w:rsidRDefault="007A2849">
      <w:r w:rsidRPr="007A2849">
        <w:rPr>
          <w:noProof/>
        </w:rPr>
        <w:drawing>
          <wp:inline distT="0" distB="0" distL="0" distR="0" wp14:anchorId="59436E37" wp14:editId="514ADB52">
            <wp:extent cx="5940425" cy="351599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849" w:rsidRDefault="007A2849"/>
    <w:p w:rsidR="008A4937" w:rsidRDefault="008A4937"/>
    <w:p w:rsidR="008A4937" w:rsidRDefault="008A4937"/>
    <w:p w:rsidR="008A4937" w:rsidRDefault="008A4937"/>
    <w:p w:rsidR="008A4937" w:rsidRDefault="008A4937"/>
    <w:p w:rsidR="008A4937" w:rsidRDefault="008A4937"/>
    <w:p w:rsidR="008A4937" w:rsidRDefault="008A4937"/>
    <w:p w:rsidR="008A4937" w:rsidRDefault="008A4937"/>
    <w:p w:rsidR="008A4937" w:rsidRDefault="008A4937"/>
    <w:p w:rsidR="008A4937" w:rsidRDefault="008A4937"/>
    <w:p w:rsidR="008A4937" w:rsidRDefault="008A4937"/>
    <w:p w:rsidR="008A4937" w:rsidRDefault="008A4937"/>
    <w:p w:rsidR="008A4937" w:rsidRDefault="008A4937"/>
    <w:p w:rsidR="008A4937" w:rsidRDefault="008A4937"/>
    <w:p w:rsidR="008A4937" w:rsidRDefault="008A4937"/>
    <w:p w:rsidR="008A4937" w:rsidRDefault="008A4937"/>
    <w:p w:rsidR="008A4937" w:rsidRDefault="008A4937"/>
    <w:p w:rsidR="008A4937" w:rsidRDefault="008A4937"/>
    <w:p w:rsidR="008A4937" w:rsidRDefault="008A4937"/>
    <w:p w:rsidR="008A4937" w:rsidRDefault="008A4937"/>
    <w:p w:rsidR="007A2849" w:rsidRPr="00CC2A12" w:rsidRDefault="007A2849" w:rsidP="007A2849">
      <w:pPr>
        <w:jc w:val="center"/>
        <w:rPr>
          <w:b/>
          <w:bCs/>
        </w:rPr>
      </w:pPr>
      <w:bookmarkStart w:id="0" w:name="_Toc58295839"/>
      <w:r w:rsidRPr="00CC2A12">
        <w:rPr>
          <w:b/>
          <w:bCs/>
        </w:rPr>
        <w:t>РЕЗУЛЬТАТЫ</w:t>
      </w:r>
    </w:p>
    <w:p w:rsidR="007A2849" w:rsidRPr="00CC2A12" w:rsidRDefault="007A2849" w:rsidP="007A2849">
      <w:pPr>
        <w:jc w:val="center"/>
        <w:rPr>
          <w:b/>
          <w:bCs/>
        </w:rPr>
      </w:pPr>
      <w:r w:rsidRPr="00CC2A12">
        <w:rPr>
          <w:b/>
          <w:bCs/>
        </w:rPr>
        <w:t>независимой оценки качества условий осуществления образовательной деятельности</w:t>
      </w:r>
    </w:p>
    <w:p w:rsidR="007A2849" w:rsidRPr="00CC2A12" w:rsidRDefault="007A2849" w:rsidP="007A2849">
      <w:pPr>
        <w:jc w:val="center"/>
        <w:rPr>
          <w:b/>
          <w:bCs/>
        </w:rPr>
      </w:pPr>
      <w:r w:rsidRPr="00CC2A12">
        <w:rPr>
          <w:b/>
          <w:bCs/>
        </w:rPr>
        <w:t>организациями, осуществляющими образовательную деятельность, в 2020 году</w:t>
      </w:r>
      <w:bookmarkEnd w:id="0"/>
    </w:p>
    <w:p w:rsidR="007A2849" w:rsidRPr="00CC2A12" w:rsidRDefault="007A2849" w:rsidP="007A2849"/>
    <w:p w:rsidR="007A2849" w:rsidRDefault="007A2849" w:rsidP="007A2849">
      <w:r>
        <w:t xml:space="preserve">ОО </w:t>
      </w:r>
      <w:proofErr w:type="spellStart"/>
      <w:r>
        <w:t>го</w:t>
      </w:r>
      <w:proofErr w:type="spellEnd"/>
      <w:r>
        <w:t xml:space="preserve"> Люберцы</w:t>
      </w:r>
    </w:p>
    <w:tbl>
      <w:tblPr>
        <w:tblStyle w:val="4"/>
        <w:tblW w:w="8788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3402"/>
        <w:gridCol w:w="992"/>
        <w:gridCol w:w="992"/>
        <w:gridCol w:w="992"/>
        <w:gridCol w:w="851"/>
        <w:gridCol w:w="850"/>
        <w:gridCol w:w="709"/>
      </w:tblGrid>
      <w:tr w:rsidR="007A2849" w:rsidRPr="007135A3" w:rsidTr="002405BE">
        <w:trPr>
          <w:trHeight w:val="2166"/>
          <w:tblHeader/>
        </w:trPr>
        <w:tc>
          <w:tcPr>
            <w:tcW w:w="3402" w:type="dxa"/>
            <w:shd w:val="clear" w:color="auto" w:fill="auto"/>
            <w:hideMark/>
          </w:tcPr>
          <w:p w:rsidR="007A2849" w:rsidRPr="007135A3" w:rsidRDefault="007A2849" w:rsidP="002405BE">
            <w:pPr>
              <w:spacing w:before="40" w:after="4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135A3">
              <w:rPr>
                <w:rFonts w:cs="Times New Roman"/>
                <w:b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7A2849" w:rsidRPr="007135A3" w:rsidRDefault="007A2849" w:rsidP="002405BE">
            <w:pPr>
              <w:ind w:left="113"/>
              <w:rPr>
                <w:rFonts w:cs="Times New Roman"/>
                <w:b/>
                <w:bCs/>
                <w:sz w:val="18"/>
                <w:szCs w:val="18"/>
              </w:rPr>
            </w:pPr>
            <w:r w:rsidRPr="007135A3">
              <w:rPr>
                <w:rFonts w:cs="Times New Roman"/>
                <w:b/>
                <w:sz w:val="18"/>
                <w:szCs w:val="18"/>
              </w:rPr>
              <w:t>1. Открытость и доступность информации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7A2849" w:rsidRPr="007135A3" w:rsidRDefault="007A2849" w:rsidP="002405BE">
            <w:pPr>
              <w:ind w:left="113"/>
              <w:rPr>
                <w:rFonts w:cs="Times New Roman"/>
                <w:b/>
                <w:bCs/>
                <w:sz w:val="18"/>
                <w:szCs w:val="18"/>
              </w:rPr>
            </w:pPr>
            <w:r w:rsidRPr="007135A3">
              <w:rPr>
                <w:rFonts w:cs="Times New Roman"/>
                <w:b/>
                <w:sz w:val="18"/>
                <w:szCs w:val="18"/>
              </w:rPr>
              <w:t>2. Комфортность условий предоставления услуг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7A2849" w:rsidRPr="007135A3" w:rsidRDefault="007A2849" w:rsidP="002405BE">
            <w:pPr>
              <w:ind w:left="113"/>
              <w:rPr>
                <w:rFonts w:cs="Times New Roman"/>
                <w:b/>
                <w:bCs/>
                <w:sz w:val="18"/>
                <w:szCs w:val="18"/>
              </w:rPr>
            </w:pPr>
            <w:r w:rsidRPr="007135A3">
              <w:rPr>
                <w:rFonts w:cs="Times New Roman"/>
                <w:b/>
                <w:sz w:val="18"/>
                <w:szCs w:val="18"/>
              </w:rPr>
              <w:t>3. Доступность услуг для инвалидов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7A2849" w:rsidRPr="007135A3" w:rsidRDefault="007A2849" w:rsidP="002405BE">
            <w:pPr>
              <w:ind w:left="113"/>
              <w:rPr>
                <w:rFonts w:cs="Times New Roman"/>
                <w:b/>
                <w:bCs/>
                <w:sz w:val="18"/>
                <w:szCs w:val="18"/>
              </w:rPr>
            </w:pPr>
            <w:r w:rsidRPr="007135A3">
              <w:rPr>
                <w:rFonts w:cs="Times New Roman"/>
                <w:b/>
                <w:sz w:val="18"/>
                <w:szCs w:val="18"/>
              </w:rPr>
              <w:t xml:space="preserve">4. Доброжелательность, вежливость работников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A2849" w:rsidRPr="007135A3" w:rsidRDefault="007A2849" w:rsidP="002405BE">
            <w:pPr>
              <w:ind w:left="113"/>
              <w:rPr>
                <w:rFonts w:cs="Times New Roman"/>
                <w:b/>
                <w:bCs/>
                <w:sz w:val="18"/>
                <w:szCs w:val="18"/>
              </w:rPr>
            </w:pPr>
            <w:r w:rsidRPr="007135A3">
              <w:rPr>
                <w:rFonts w:cs="Times New Roman"/>
                <w:b/>
                <w:sz w:val="18"/>
                <w:szCs w:val="18"/>
              </w:rPr>
              <w:t>5. Удовлетворенность условиями оказания услуг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A2849" w:rsidRPr="00CA425D" w:rsidRDefault="007A2849" w:rsidP="002405BE">
            <w:pPr>
              <w:ind w:left="113"/>
              <w:rPr>
                <w:rFonts w:cs="Times New Roman"/>
                <w:b/>
                <w:bCs/>
              </w:rPr>
            </w:pPr>
            <w:r w:rsidRPr="00CA425D">
              <w:rPr>
                <w:rFonts w:cs="Times New Roman"/>
                <w:b/>
              </w:rPr>
              <w:t>ОБЩИЙ БАЛЛ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EC5E19" w:rsidRDefault="007A2849" w:rsidP="002405BE">
            <w:pPr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MOУ ГИMHAЗИЯ №18</w:t>
            </w:r>
          </w:p>
        </w:tc>
        <w:tc>
          <w:tcPr>
            <w:tcW w:w="992" w:type="dxa"/>
            <w:noWrap/>
            <w:hideMark/>
          </w:tcPr>
          <w:p w:rsidR="007A2849" w:rsidRPr="00EC5E19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98,2</w:t>
            </w:r>
          </w:p>
        </w:tc>
        <w:tc>
          <w:tcPr>
            <w:tcW w:w="992" w:type="dxa"/>
            <w:noWrap/>
            <w:hideMark/>
          </w:tcPr>
          <w:p w:rsidR="007A2849" w:rsidRPr="00EC5E19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99,5</w:t>
            </w:r>
          </w:p>
        </w:tc>
        <w:tc>
          <w:tcPr>
            <w:tcW w:w="992" w:type="dxa"/>
            <w:noWrap/>
            <w:hideMark/>
          </w:tcPr>
          <w:p w:rsidR="007A2849" w:rsidRPr="00EC5E19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78,5</w:t>
            </w:r>
          </w:p>
        </w:tc>
        <w:tc>
          <w:tcPr>
            <w:tcW w:w="851" w:type="dxa"/>
            <w:noWrap/>
            <w:hideMark/>
          </w:tcPr>
          <w:p w:rsidR="007A2849" w:rsidRPr="00EC5E19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99,2</w:t>
            </w:r>
          </w:p>
        </w:tc>
        <w:tc>
          <w:tcPr>
            <w:tcW w:w="850" w:type="dxa"/>
            <w:noWrap/>
            <w:hideMark/>
          </w:tcPr>
          <w:p w:rsidR="007A2849" w:rsidRPr="00EC5E19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98,7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C5E19">
              <w:rPr>
                <w:rFonts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  <w:t>94,82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EC5E19" w:rsidRDefault="007A2849" w:rsidP="002405BE">
            <w:pPr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МОУ ТСОШ № 14</w:t>
            </w:r>
          </w:p>
        </w:tc>
        <w:tc>
          <w:tcPr>
            <w:tcW w:w="992" w:type="dxa"/>
            <w:noWrap/>
            <w:hideMark/>
          </w:tcPr>
          <w:p w:rsidR="007A2849" w:rsidRPr="00EC5E19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97,9</w:t>
            </w:r>
          </w:p>
        </w:tc>
        <w:tc>
          <w:tcPr>
            <w:tcW w:w="992" w:type="dxa"/>
            <w:noWrap/>
            <w:hideMark/>
          </w:tcPr>
          <w:p w:rsidR="007A2849" w:rsidRPr="00EC5E19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99,5</w:t>
            </w:r>
          </w:p>
        </w:tc>
        <w:tc>
          <w:tcPr>
            <w:tcW w:w="992" w:type="dxa"/>
            <w:noWrap/>
            <w:hideMark/>
          </w:tcPr>
          <w:p w:rsidR="007A2849" w:rsidRPr="00EC5E19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37,1</w:t>
            </w:r>
          </w:p>
        </w:tc>
        <w:tc>
          <w:tcPr>
            <w:tcW w:w="851" w:type="dxa"/>
            <w:noWrap/>
            <w:hideMark/>
          </w:tcPr>
          <w:p w:rsidR="007A2849" w:rsidRPr="00EC5E19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98,6</w:t>
            </w:r>
          </w:p>
        </w:tc>
        <w:tc>
          <w:tcPr>
            <w:tcW w:w="850" w:type="dxa"/>
            <w:noWrap/>
            <w:hideMark/>
          </w:tcPr>
          <w:p w:rsidR="007A2849" w:rsidRPr="00EC5E19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99,2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C5E19">
              <w:rPr>
                <w:rFonts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  <w:t>86,46</w:t>
            </w:r>
          </w:p>
        </w:tc>
      </w:tr>
    </w:tbl>
    <w:p w:rsidR="007A2849" w:rsidRPr="00CC2A12" w:rsidRDefault="007A2849" w:rsidP="007A2849"/>
    <w:p w:rsidR="008A4937" w:rsidRDefault="008A4937" w:rsidP="008A4937">
      <w:pPr>
        <w:rPr>
          <w:rFonts w:cs="Times New Roman"/>
        </w:rPr>
      </w:pPr>
    </w:p>
    <w:p w:rsidR="008A4937" w:rsidRDefault="008A4937" w:rsidP="008A493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5912367"/>
      <w:bookmarkEnd w:id="1"/>
      <w:r w:rsidRPr="009F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«АС-ХОЛДИНГ» </w:t>
      </w:r>
      <w:r w:rsidRPr="009F0D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(ООО «АС-Холдинг)</w:t>
      </w:r>
    </w:p>
    <w:p w:rsidR="008A4937" w:rsidRPr="009F0D91" w:rsidRDefault="008A4937" w:rsidP="008A493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937" w:rsidRPr="009F0D91" w:rsidRDefault="008A4937" w:rsidP="008A493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id w:val="-1020471504"/>
        <w:docPartObj>
          <w:docPartGallery w:val="Cover Pages"/>
          <w:docPartUnique/>
        </w:docPartObj>
      </w:sdtPr>
      <w:sdtEndPr/>
      <w:sdtContent>
        <w:p w:rsidR="008A4937" w:rsidRDefault="008A4937" w:rsidP="008A4937">
          <w:pPr>
            <w:autoSpaceDE w:val="0"/>
            <w:autoSpaceDN w:val="0"/>
            <w:adjustRightInd w:val="0"/>
            <w:spacing w:after="120" w:line="240" w:lineRule="auto"/>
            <w:jc w:val="both"/>
            <w:rPr>
              <w:rFonts w:ascii="Times New Roman" w:eastAsia="Times New Roman" w:hAnsi="Times New Roman" w:cs="Times New Roman"/>
              <w:bCs/>
              <w:sz w:val="24"/>
              <w:szCs w:val="28"/>
              <w:lang w:eastAsia="ru-RU"/>
            </w:rPr>
          </w:pPr>
        </w:p>
        <w:p w:rsidR="008A4937" w:rsidRPr="009F0D91" w:rsidRDefault="008A4937" w:rsidP="008A4937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Times New Roman" w:eastAsia="Times New Roman" w:hAnsi="Times New Roman" w:cs="Times New Roman"/>
              <w:bCs/>
              <w:noProof/>
              <w:sz w:val="24"/>
              <w:szCs w:val="28"/>
              <w:lang w:eastAsia="ru-RU"/>
            </w:rPr>
          </w:pPr>
          <w:r w:rsidRPr="009F0D91">
            <w:rPr>
              <w:rFonts w:ascii="Times New Roman" w:eastAsia="Times New Roman" w:hAnsi="Times New Roman" w:cs="Times New Roman"/>
              <w:bCs/>
              <w:noProof/>
              <w:sz w:val="24"/>
              <w:szCs w:val="28"/>
              <w:lang w:eastAsia="ru-RU"/>
            </w:rPr>
            <w:t>ПРИЛОЖЕНИЯ</w:t>
          </w:r>
        </w:p>
        <w:p w:rsidR="008A4937" w:rsidRDefault="008A4937" w:rsidP="008A4937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noProof/>
              <w:sz w:val="24"/>
              <w:szCs w:val="28"/>
              <w:lang w:eastAsia="ru-RU"/>
            </w:rPr>
            <w:t xml:space="preserve">к </w:t>
          </w:r>
          <w:r w:rsidRPr="009F0D91">
            <w:rPr>
              <w:rFonts w:ascii="Times New Roman" w:eastAsia="Times New Roman" w:hAnsi="Times New Roman" w:cs="Times New Roman"/>
              <w:bCs/>
              <w:noProof/>
              <w:sz w:val="24"/>
              <w:szCs w:val="28"/>
              <w:lang w:eastAsia="ru-RU"/>
            </w:rPr>
            <w:t>аналитическому отчету</w:t>
          </w:r>
          <w:r w:rsidRPr="009F0D91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  <w:r w:rsidRPr="009F0D91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/>
            <w:t>по итогам сбора, обобщения и анализа информации о качестве условий осуществления образовательной деятельности образовательных организаций в Московской области</w:t>
          </w:r>
        </w:p>
        <w:p w:rsidR="008A4937" w:rsidRPr="009F0D91" w:rsidRDefault="008A4937" w:rsidP="008A4937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8"/>
              <w:lang w:eastAsia="ru-RU"/>
            </w:rPr>
          </w:pPr>
          <w:r w:rsidRPr="009F0D91">
            <w:rPr>
              <w:rFonts w:ascii="Times New Roman" w:eastAsia="Times New Roman" w:hAnsi="Times New Roman" w:cs="Times New Roman"/>
              <w:bCs/>
              <w:noProof/>
              <w:sz w:val="24"/>
              <w:szCs w:val="28"/>
              <w:lang w:eastAsia="ru-RU"/>
            </w:rPr>
            <w:t>Таблиц</w:t>
          </w:r>
          <w:r>
            <w:rPr>
              <w:rFonts w:ascii="Times New Roman" w:eastAsia="Times New Roman" w:hAnsi="Times New Roman" w:cs="Times New Roman"/>
              <w:bCs/>
              <w:noProof/>
              <w:sz w:val="24"/>
              <w:szCs w:val="28"/>
              <w:lang w:eastAsia="ru-RU"/>
            </w:rPr>
            <w:t>ы</w:t>
          </w:r>
          <w:r w:rsidRPr="009F0D91">
            <w:rPr>
              <w:rFonts w:ascii="Times New Roman" w:eastAsia="Times New Roman" w:hAnsi="Times New Roman" w:cs="Times New Roman"/>
              <w:bCs/>
              <w:noProof/>
              <w:sz w:val="24"/>
              <w:szCs w:val="28"/>
              <w:lang w:eastAsia="ru-RU"/>
            </w:rPr>
            <w:t xml:space="preserve"> выявленных недостатков и предложений по совершенствованию качества условий осуществления образовательной деятельности образовательн</w:t>
          </w:r>
          <w:r>
            <w:rPr>
              <w:rFonts w:ascii="Times New Roman" w:eastAsia="Times New Roman" w:hAnsi="Times New Roman" w:cs="Times New Roman"/>
              <w:bCs/>
              <w:noProof/>
              <w:sz w:val="24"/>
              <w:szCs w:val="28"/>
              <w:lang w:eastAsia="ru-RU"/>
            </w:rPr>
            <w:t>ых</w:t>
          </w:r>
          <w:r w:rsidRPr="009F0D91">
            <w:rPr>
              <w:rFonts w:ascii="Times New Roman" w:eastAsia="Times New Roman" w:hAnsi="Times New Roman" w:cs="Times New Roman"/>
              <w:bCs/>
              <w:noProof/>
              <w:sz w:val="24"/>
              <w:szCs w:val="28"/>
              <w:lang w:eastAsia="ru-RU"/>
            </w:rPr>
            <w:t xml:space="preserve"> организаци</w:t>
          </w:r>
          <w:r>
            <w:rPr>
              <w:rFonts w:ascii="Times New Roman" w:eastAsia="Times New Roman" w:hAnsi="Times New Roman" w:cs="Times New Roman"/>
              <w:bCs/>
              <w:noProof/>
              <w:sz w:val="24"/>
              <w:szCs w:val="28"/>
              <w:lang w:eastAsia="ru-RU"/>
            </w:rPr>
            <w:t>й в Московской области</w:t>
          </w:r>
        </w:p>
      </w:sdtContent>
    </w:sdt>
    <w:p w:rsidR="008A4937" w:rsidRDefault="008A4937" w:rsidP="008A493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8"/>
          <w:lang w:eastAsia="ru-RU"/>
        </w:rPr>
        <w:t>Учреждения высшего образования</w:t>
      </w:r>
    </w:p>
    <w:p w:rsidR="008A4937" w:rsidRDefault="008A4937" w:rsidP="008A493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8"/>
          <w:lang w:eastAsia="ru-RU"/>
        </w:rPr>
      </w:pPr>
    </w:p>
    <w:p w:rsidR="008A4937" w:rsidRDefault="008A4937" w:rsidP="008A493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контракт № Ф.2020.0148200000920000006 </w:t>
      </w:r>
      <w:r w:rsidRPr="009F0D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«26» августа 2020 г.</w:t>
      </w:r>
    </w:p>
    <w:p w:rsidR="008A4937" w:rsidRPr="003125FB" w:rsidRDefault="008A4937" w:rsidP="008A4937">
      <w:pPr>
        <w:pageBreakBefore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выявленных недостатков и предложений по совершенствованию качества условий осуществления образовательной деятельности образовательной организации</w:t>
      </w:r>
    </w:p>
    <w:p w:rsidR="008A4937" w:rsidRPr="001C7099" w:rsidRDefault="008A4937" w:rsidP="008A4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00"/>
      </w:tblGrid>
      <w:tr w:rsidR="008A4937" w:rsidRPr="001C7099" w:rsidTr="001D3EDA">
        <w:tc>
          <w:tcPr>
            <w:tcW w:w="3544" w:type="dxa"/>
            <w:tcBorders>
              <w:bottom w:val="single" w:sz="4" w:space="0" w:color="auto"/>
            </w:tcBorders>
          </w:tcPr>
          <w:p w:rsidR="008A4937" w:rsidRPr="001C7099" w:rsidRDefault="008A4937" w:rsidP="001D3ED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  <w:tc>
          <w:tcPr>
            <w:tcW w:w="5800" w:type="dxa"/>
            <w:tcBorders>
              <w:bottom w:val="single" w:sz="4" w:space="0" w:color="auto"/>
            </w:tcBorders>
          </w:tcPr>
          <w:p w:rsidR="008A4937" w:rsidRPr="001C7099" w:rsidRDefault="008A4937" w:rsidP="001D3E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Г.o. Люберцы</w:t>
            </w:r>
          </w:p>
        </w:tc>
      </w:tr>
      <w:tr w:rsidR="008A4937" w:rsidRPr="001C7099" w:rsidTr="001D3EDA">
        <w:trPr>
          <w:trHeight w:val="75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4937" w:rsidRPr="001C7099" w:rsidRDefault="008A4937" w:rsidP="001D3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937" w:rsidRPr="003125FB" w:rsidRDefault="008A4937" w:rsidP="001D3EDA">
            <w:pPr>
              <w:pStyle w:val="2"/>
              <w:outlineLvl w:val="1"/>
            </w:pPr>
            <w:bookmarkStart w:id="2" w:name="_Toc58920420"/>
            <w:r w:rsidRPr="00601706">
              <w:t>MOУ ГИMHAЗИЯ №18</w:t>
            </w:r>
            <w:bookmarkEnd w:id="2"/>
          </w:p>
        </w:tc>
      </w:tr>
      <w:tr w:rsidR="008A4937" w:rsidRPr="001C7099" w:rsidTr="001D3EDA">
        <w:trPr>
          <w:trHeight w:val="32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4937" w:rsidRPr="001C7099" w:rsidRDefault="008A4937" w:rsidP="001D3ED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800" w:type="dxa"/>
            <w:tcBorders>
              <w:top w:val="single" w:sz="4" w:space="0" w:color="auto"/>
              <w:bottom w:val="single" w:sz="4" w:space="0" w:color="auto"/>
            </w:tcBorders>
          </w:tcPr>
          <w:p w:rsidR="008A4937" w:rsidRPr="001C7099" w:rsidRDefault="008A4937" w:rsidP="001D3ED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5027021590</w:t>
            </w:r>
          </w:p>
        </w:tc>
      </w:tr>
    </w:tbl>
    <w:p w:rsidR="008A4937" w:rsidRPr="001C7099" w:rsidRDefault="008A4937" w:rsidP="008A4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937" w:rsidRPr="001C7099" w:rsidRDefault="008A4937" w:rsidP="008A4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8A4937" w:rsidRPr="001C7099" w:rsidTr="001D3EDA">
        <w:trPr>
          <w:tblHeader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937" w:rsidRPr="001C7099" w:rsidRDefault="008A4937" w:rsidP="001D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Недостатки, выявленные в ходе независимой оценки качества условий осуществления образовательной деятельности организацией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7" w:rsidRPr="001C7099" w:rsidRDefault="008A4937" w:rsidP="001D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по совершенствованию качества условий осуществления образовательной деятельности организацией</w:t>
            </w:r>
          </w:p>
        </w:tc>
      </w:tr>
      <w:tr w:rsidR="008A4937" w:rsidRPr="001C7099" w:rsidTr="001D3EDA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4937" w:rsidRPr="001C7099" w:rsidRDefault="008A4937" w:rsidP="001D3E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8A4937" w:rsidRPr="001C7099" w:rsidTr="001D3EDA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Недостатков нет, на стендах организации размещена вся требуемая в соответствии с нормативно-правовыми актами информация о ее деятельности</w:t>
            </w:r>
          </w:p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Несоответствие объема информации о деятельности организации, размещенного на официальном сайте, требуемому в соответствии с нормативно-правовыми актами</w:t>
            </w:r>
            <w:r w:rsidRPr="001C7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8A4937" w:rsidRPr="001C7099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организации функционируют более трех способов дистанционного взаимодействия с получателями образовательных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7" w:rsidRPr="009C47AC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Поддерживать актуальность и полноту информации, размещенной на стендах организации</w:t>
            </w:r>
          </w:p>
          <w:p w:rsidR="008A4937" w:rsidRPr="009C47AC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Привести в соответствие с нормативными актами официальный сайт организации, разместив информацию о деятельности организации в полном объеме</w:t>
            </w:r>
          </w:p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Рекомендуется  рассмотреть дополнительные возможности для дистанционного взаимодействия с получателями услуг:</w:t>
            </w:r>
          </w:p>
          <w:p w:rsidR="008A4937" w:rsidRDefault="008A4937" w:rsidP="001D3EDA">
            <w:pPr>
              <w:pStyle w:val="a8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49" w:hanging="2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раздела сайта «Часто задаваемые вопросы»</w:t>
            </w:r>
          </w:p>
          <w:p w:rsidR="008A4937" w:rsidRPr="001C7099" w:rsidRDefault="008A4937" w:rsidP="001D3EDA">
            <w:pPr>
              <w:pStyle w:val="a8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49" w:hanging="2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937" w:rsidRPr="001C7099" w:rsidTr="001D3EDA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4937" w:rsidRPr="001C7099" w:rsidRDefault="008A4937" w:rsidP="001D3E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Комфортность условий предоставления услуг</w:t>
            </w:r>
          </w:p>
        </w:tc>
      </w:tr>
      <w:tr w:rsidR="008A4937" w:rsidRPr="001C7099" w:rsidTr="001D3EDA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Недостатков нет, образовательная деятельность в организации осуществляется в комфортных условиях</w:t>
            </w:r>
          </w:p>
          <w:p w:rsidR="008A4937" w:rsidRPr="001C7099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Получатели услуг не в полной мере удовлетворены комфортностью условий осуществления образовательной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7" w:rsidRPr="001C7099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Повысить уровень удовлетворенности получателей комфортностью оказания услуг</w:t>
            </w:r>
          </w:p>
        </w:tc>
      </w:tr>
      <w:tr w:rsidR="008A4937" w:rsidRPr="001C7099" w:rsidTr="001D3EDA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4937" w:rsidRPr="001C7099" w:rsidRDefault="008A4937" w:rsidP="001D3E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Доступность услуг для инвалидов</w:t>
            </w:r>
          </w:p>
        </w:tc>
      </w:tr>
      <w:tr w:rsidR="008A4937" w:rsidRPr="001C7099" w:rsidTr="001D3EDA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Помещения и территория организации не оборудованы в должной степени с учетом доступности услуг для инвалидов</w:t>
            </w:r>
          </w:p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организации созданы не все условия для обеспечения возможности инвалидам получать услуги наравне с другими</w:t>
            </w:r>
          </w:p>
          <w:p w:rsidR="008A4937" w:rsidRPr="001C7099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Получатели услуг с ограниченными возможностями здоровья не в полной мере удовлетворены созданными условиями получения услуг и оборудованностью помещений и территории организации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Повысить уровень доступности услуг для инвалидов, обеспечив:</w:t>
            </w:r>
          </w:p>
          <w:p w:rsidR="008A4937" w:rsidRDefault="008A4937" w:rsidP="001D3EDA">
            <w:pPr>
              <w:pStyle w:val="a8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49" w:hanging="28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наличие выделенных стоянок для автотранспортных средств инвалидов</w:t>
            </w:r>
          </w:p>
          <w:p w:rsidR="008A4937" w:rsidRDefault="008A4937" w:rsidP="001D3EDA">
            <w:pPr>
              <w:pStyle w:val="a8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49" w:hanging="28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наличие сменных кресел-колясок</w:t>
            </w:r>
          </w:p>
          <w:p w:rsidR="008A4937" w:rsidRPr="0086090F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Улучшить условия доступности, позволяющие инвалидам получать услуги наравне с другими, обеспечив:</w:t>
            </w:r>
          </w:p>
          <w:p w:rsidR="008A4937" w:rsidRDefault="008A4937" w:rsidP="001D3EDA">
            <w:pPr>
              <w:pStyle w:val="a8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49" w:hanging="28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  <w:p w:rsidR="008A4937" w:rsidRDefault="008A4937" w:rsidP="001D3EDA">
            <w:pPr>
              <w:pStyle w:val="a8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49" w:hanging="28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инвалидам по слуху (слуху и зрению) услуг сурдопереводчика (тифлосурдопереводчика)</w:t>
            </w:r>
          </w:p>
          <w:p w:rsidR="008A4937" w:rsidRPr="001C7099" w:rsidRDefault="008A4937" w:rsidP="001D3EDA">
            <w:pPr>
              <w:pStyle w:val="a8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49" w:hanging="2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937" w:rsidRPr="001C7099" w:rsidTr="001D3EDA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4937" w:rsidRPr="001C7099" w:rsidRDefault="008A4937" w:rsidP="001D3E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8A4937" w:rsidRPr="001C7099" w:rsidTr="001D3EDA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Получатели услуг скорее удовлетворены уровнем доброжелательности и вежливости работников организации, обеспечивающих первичный контакт и информирование</w:t>
            </w:r>
          </w:p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Получатели услуг скорее удовлетворены уровнем доброжелательности и вежливости работников организации, обеспечивающих непосредственное оказание услуг</w:t>
            </w:r>
          </w:p>
          <w:p w:rsidR="008A4937" w:rsidRPr="001C7099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Повысить уровень доброжелательности персонала организации при первичном контакте с получателями услуг</w:t>
            </w:r>
          </w:p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Повысить уровень доброжелательности персонала организации</w:t>
            </w:r>
          </w:p>
          <w:p w:rsidR="008A4937" w:rsidRPr="001C7099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937" w:rsidRPr="001C7099" w:rsidTr="001D3EDA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4937" w:rsidRPr="001C7099" w:rsidRDefault="008A4937" w:rsidP="001D3E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V. Удовлетворенность условиями оказания услуг</w:t>
            </w:r>
          </w:p>
        </w:tc>
      </w:tr>
      <w:tr w:rsidR="008A4937" w:rsidRPr="001C7099" w:rsidTr="001D3ED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937" w:rsidRPr="009A3670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Получатели услуг не в полной мере готовы рекомендовать организацию другим</w:t>
            </w:r>
          </w:p>
          <w:p w:rsidR="008A4937" w:rsidRPr="009A3670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Получатели услуг не в полной мере удовлетворены организационными условиями оказания услуг</w:t>
            </w:r>
          </w:p>
          <w:p w:rsidR="008A4937" w:rsidRPr="009A3670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Получатели услуг не в полной мере удовлетворены условиями оказания услуг в целом</w:t>
            </w:r>
            <w:r w:rsidRPr="009A3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Создать условия для готовности получателей услуг рекомендовать организацию</w:t>
            </w:r>
          </w:p>
          <w:p w:rsidR="008A4937" w:rsidRPr="001C7099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Повысить уровень удовлетворенности условиями оказания услуг в целом</w:t>
            </w:r>
          </w:p>
        </w:tc>
      </w:tr>
    </w:tbl>
    <w:p w:rsidR="008A4937" w:rsidRDefault="008A4937" w:rsidP="008A4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A4937" w:rsidRDefault="008A4937" w:rsidP="008A4937">
      <w:pPr>
        <w:rPr>
          <w:rFonts w:cs="Times New Roman"/>
        </w:rPr>
      </w:pPr>
    </w:p>
    <w:p w:rsidR="008A4937" w:rsidRPr="003125FB" w:rsidRDefault="008A4937" w:rsidP="008A4937">
      <w:pPr>
        <w:pageBreakBefore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выявленных недостатков и предложений по совершенствованию качества условий осуществления образовательной деятельности образовательной организации</w:t>
      </w:r>
    </w:p>
    <w:p w:rsidR="008A4937" w:rsidRPr="001C7099" w:rsidRDefault="008A4937" w:rsidP="008A4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00"/>
      </w:tblGrid>
      <w:tr w:rsidR="008A4937" w:rsidRPr="001C7099" w:rsidTr="001D3EDA">
        <w:tc>
          <w:tcPr>
            <w:tcW w:w="3544" w:type="dxa"/>
            <w:tcBorders>
              <w:bottom w:val="single" w:sz="4" w:space="0" w:color="auto"/>
            </w:tcBorders>
          </w:tcPr>
          <w:p w:rsidR="008A4937" w:rsidRPr="001C7099" w:rsidRDefault="008A4937" w:rsidP="001D3ED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  <w:tc>
          <w:tcPr>
            <w:tcW w:w="5800" w:type="dxa"/>
            <w:tcBorders>
              <w:bottom w:val="single" w:sz="4" w:space="0" w:color="auto"/>
            </w:tcBorders>
          </w:tcPr>
          <w:p w:rsidR="008A4937" w:rsidRPr="001C7099" w:rsidRDefault="008A4937" w:rsidP="001D3ED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Г.o. Люберцы</w:t>
            </w:r>
          </w:p>
        </w:tc>
      </w:tr>
      <w:tr w:rsidR="008A4937" w:rsidRPr="001C7099" w:rsidTr="001D3EDA">
        <w:trPr>
          <w:trHeight w:val="75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4937" w:rsidRPr="001C7099" w:rsidRDefault="008A4937" w:rsidP="001D3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937" w:rsidRPr="003125FB" w:rsidRDefault="008A4937" w:rsidP="001D3EDA">
            <w:pPr>
              <w:pStyle w:val="2"/>
              <w:outlineLvl w:val="1"/>
            </w:pPr>
            <w:bookmarkStart w:id="3" w:name="_Toc58920451"/>
            <w:r w:rsidRPr="00601706">
              <w:t>МОУ ТСОШ № 14</w:t>
            </w:r>
            <w:bookmarkEnd w:id="3"/>
          </w:p>
        </w:tc>
      </w:tr>
      <w:tr w:rsidR="008A4937" w:rsidRPr="001C7099" w:rsidTr="001D3EDA">
        <w:trPr>
          <w:trHeight w:val="32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A4937" w:rsidRPr="001C7099" w:rsidRDefault="008A4937" w:rsidP="001D3ED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800" w:type="dxa"/>
            <w:tcBorders>
              <w:top w:val="single" w:sz="4" w:space="0" w:color="auto"/>
              <w:bottom w:val="single" w:sz="4" w:space="0" w:color="auto"/>
            </w:tcBorders>
          </w:tcPr>
          <w:p w:rsidR="008A4937" w:rsidRPr="001C7099" w:rsidRDefault="008A4937" w:rsidP="001D3ED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5027084293</w:t>
            </w:r>
          </w:p>
        </w:tc>
      </w:tr>
    </w:tbl>
    <w:p w:rsidR="008A4937" w:rsidRPr="001C7099" w:rsidRDefault="008A4937" w:rsidP="008A4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937" w:rsidRPr="001C7099" w:rsidRDefault="008A4937" w:rsidP="008A4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8A4937" w:rsidRPr="001C7099" w:rsidTr="001D3EDA">
        <w:trPr>
          <w:tblHeader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937" w:rsidRPr="001C7099" w:rsidRDefault="008A4937" w:rsidP="001D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Недостатки, выявленные в ходе независимой оценки качества условий осуществления образовательной деятельности организацией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7" w:rsidRPr="001C7099" w:rsidRDefault="008A4937" w:rsidP="001D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по совершенствованию качества условий осуществления образовательной деятельности организацией</w:t>
            </w:r>
          </w:p>
        </w:tc>
      </w:tr>
      <w:tr w:rsidR="008A4937" w:rsidRPr="001C7099" w:rsidTr="001D3EDA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4937" w:rsidRPr="001C7099" w:rsidRDefault="008A4937" w:rsidP="001D3E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8A4937" w:rsidRPr="001C7099" w:rsidTr="001D3EDA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Недостатков нет, на стендах организации размещена вся требуемая в соответствии с нормативно-правовыми актами информация о ее деятельности</w:t>
            </w:r>
          </w:p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Несоответствие объема информации о деятельности организации, размещенного на официальном сайте, требуемому в соответствии с нормативно-правовыми актами</w:t>
            </w:r>
            <w:r w:rsidRPr="001C7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8A4937" w:rsidRPr="001C7099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организации функционируют более трех способов дистанционного взаимодействия с получателями образовательных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7" w:rsidRPr="009C47AC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Поддерживать актуальность и полноту информации, размещенной на стендах организации</w:t>
            </w:r>
          </w:p>
          <w:p w:rsidR="008A4937" w:rsidRPr="009C47AC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Привести в соответствие с нормативными актами официальный сайт организации, разместив информацию о деятельности организации в полном объеме</w:t>
            </w:r>
          </w:p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Рекомендуется  рассмотреть дополнительные возможности для дистанционного взаимодействия с получателями услуг:</w:t>
            </w:r>
          </w:p>
          <w:p w:rsidR="008A4937" w:rsidRDefault="008A4937" w:rsidP="001D3EDA">
            <w:pPr>
              <w:pStyle w:val="a8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49" w:hanging="2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раздела сайта «Часто задаваемые вопросы»</w:t>
            </w:r>
          </w:p>
          <w:p w:rsidR="008A4937" w:rsidRPr="001C7099" w:rsidRDefault="008A4937" w:rsidP="001D3EDA">
            <w:pPr>
              <w:pStyle w:val="a8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49" w:hanging="2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937" w:rsidRPr="001C7099" w:rsidTr="001D3EDA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4937" w:rsidRPr="001C7099" w:rsidRDefault="008A4937" w:rsidP="001D3E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Комфортность условий предоставления услуг</w:t>
            </w:r>
          </w:p>
        </w:tc>
      </w:tr>
      <w:tr w:rsidR="008A4937" w:rsidRPr="001C7099" w:rsidTr="001D3EDA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Недостатков нет, образовательная деятельность в организации осуществляется в комфортных условиях</w:t>
            </w:r>
          </w:p>
          <w:p w:rsidR="008A4937" w:rsidRPr="001C7099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Получатели услуг не в полной мере удовлетворены комфортностью условий осуществления образовательной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7" w:rsidRPr="001C7099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Повысить уровень удовлетворенности получателей комфортностью оказания услуг</w:t>
            </w:r>
          </w:p>
        </w:tc>
      </w:tr>
      <w:tr w:rsidR="008A4937" w:rsidRPr="001C7099" w:rsidTr="001D3EDA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4937" w:rsidRPr="001C7099" w:rsidRDefault="008A4937" w:rsidP="001D3E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Доступность услуг для инвалидов</w:t>
            </w:r>
          </w:p>
        </w:tc>
      </w:tr>
      <w:tr w:rsidR="008A4937" w:rsidRPr="001C7099" w:rsidTr="001D3EDA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не оборудована с учетом доступности для инвалидов</w:t>
            </w:r>
          </w:p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организации создано недостаточное количество условий, позволяющих инвалидам получать услуги наравне с другими</w:t>
            </w:r>
          </w:p>
          <w:p w:rsidR="008A4937" w:rsidRPr="001C7099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Получатели услуг с ограниченными возможностями здоровья не в полной мере удовлетворены созданными условиями получения услуг и оборудованностью помещений и территории организации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7" w:rsidRPr="0086090F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Повысить уровень доступности услуг для инвалидов, обеспечив:</w:t>
            </w:r>
          </w:p>
          <w:p w:rsidR="008A4937" w:rsidRDefault="008A4937" w:rsidP="001D3EDA">
            <w:pPr>
              <w:pStyle w:val="a8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49" w:hanging="28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наличие оборудованных групп пандусами/подъемными платформами</w:t>
            </w:r>
          </w:p>
          <w:p w:rsidR="008A4937" w:rsidRDefault="008A4937" w:rsidP="001D3EDA">
            <w:pPr>
              <w:pStyle w:val="a8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49" w:hanging="28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наличие выделенных стоянок для автотранспортных средств инвалидов</w:t>
            </w:r>
          </w:p>
          <w:p w:rsidR="008A4937" w:rsidRDefault="008A4937" w:rsidP="001D3EDA">
            <w:pPr>
              <w:pStyle w:val="a8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49" w:hanging="28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наличие адаптированных лифтов, поручней, расширенных дверных проемов</w:t>
            </w:r>
          </w:p>
          <w:p w:rsidR="008A4937" w:rsidRDefault="008A4937" w:rsidP="001D3EDA">
            <w:pPr>
              <w:pStyle w:val="a8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49" w:hanging="28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наличие сменных кресел-колясок</w:t>
            </w:r>
          </w:p>
          <w:p w:rsidR="008A4937" w:rsidRDefault="008A4937" w:rsidP="001D3EDA">
            <w:pPr>
              <w:pStyle w:val="a8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49" w:hanging="28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наличие специально оборудованных для инвалидов санитарно-гигиенических помещений в организации</w:t>
            </w:r>
          </w:p>
          <w:p w:rsidR="008A4937" w:rsidRPr="0086090F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Улучшить условия доступности, позволяющие инвалидам получать услуги наравне с другими, обеспечив:</w:t>
            </w:r>
          </w:p>
          <w:p w:rsidR="008A4937" w:rsidRDefault="008A4937" w:rsidP="001D3EDA">
            <w:pPr>
              <w:pStyle w:val="a8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49" w:hanging="28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  <w:p w:rsidR="008A4937" w:rsidRDefault="008A4937" w:rsidP="001D3EDA">
            <w:pPr>
              <w:pStyle w:val="a8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49" w:hanging="28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8A4937" w:rsidRDefault="008A4937" w:rsidP="001D3EDA">
            <w:pPr>
              <w:pStyle w:val="a8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49" w:hanging="28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инвалидам по слуху (слуху и зрению) услуг сурдопереводчика (тифлосурдопереводчика)</w:t>
            </w:r>
          </w:p>
          <w:p w:rsidR="008A4937" w:rsidRDefault="008A4937" w:rsidP="001D3EDA">
            <w:pPr>
              <w:pStyle w:val="a8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49" w:hanging="28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  <w:p w:rsidR="008A4937" w:rsidRDefault="008A4937" w:rsidP="001D3EDA">
            <w:pPr>
              <w:pStyle w:val="a8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49" w:hanging="28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  <w:p w:rsidR="008A4937" w:rsidRPr="001C7099" w:rsidRDefault="008A4937" w:rsidP="001D3EDA">
            <w:pPr>
              <w:pStyle w:val="a8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49" w:hanging="2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937" w:rsidRPr="001C7099" w:rsidTr="001D3EDA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4937" w:rsidRPr="001C7099" w:rsidRDefault="008A4937" w:rsidP="001D3E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8A4937" w:rsidRPr="001C7099" w:rsidTr="001D3EDA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Получатели услуг скорее удовлетворены уровнем доброжелательности и вежливости работников организации, обеспечивающих первичный контакт и информирование</w:t>
            </w:r>
          </w:p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Получатели услуг скорее удовлетворены уровнем доброжелательности и вежливости работников организации, обеспечивающих непосредственное оказание услуг</w:t>
            </w:r>
          </w:p>
          <w:p w:rsidR="008A4937" w:rsidRPr="001C7099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Получатели услуг скорее удовлетворены уровнем доброжелательности и вежливости работников организации при дистанционных формах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Повысить уровень доброжелательности персонала организации при первичном контакте с получателями услуг</w:t>
            </w:r>
          </w:p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Повысить уровень доброжелательности персонала организации</w:t>
            </w:r>
          </w:p>
          <w:p w:rsidR="008A4937" w:rsidRPr="001C7099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Повысить уровень доброжелательности персонала организации при дистанционных формах взаимодействия</w:t>
            </w:r>
          </w:p>
        </w:tc>
      </w:tr>
      <w:tr w:rsidR="008A4937" w:rsidRPr="001C7099" w:rsidTr="001D3EDA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4937" w:rsidRPr="001C7099" w:rsidRDefault="008A4937" w:rsidP="001D3E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V. Удовлетворенность условиями оказания услуг</w:t>
            </w:r>
          </w:p>
        </w:tc>
      </w:tr>
      <w:tr w:rsidR="008A4937" w:rsidRPr="001C7099" w:rsidTr="001D3EDA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Получатели услуг не в полной мере готовы рекомендовать организацию другим</w:t>
            </w:r>
          </w:p>
          <w:p w:rsidR="008A4937" w:rsidRPr="009A3670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Получатели услуг не в полной мере удовлетворены условиями оказания услуг в целом</w:t>
            </w:r>
            <w:r w:rsidRPr="009A3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7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Создать условия для готовности получателей услуг рекомендовать организацию</w:t>
            </w:r>
          </w:p>
          <w:p w:rsidR="008A4937" w:rsidRPr="001C7099" w:rsidRDefault="008A4937" w:rsidP="001D3E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Повысить уровень удовлетворенности условиями оказания услуг в целом</w:t>
            </w:r>
          </w:p>
        </w:tc>
      </w:tr>
    </w:tbl>
    <w:p w:rsidR="008A4937" w:rsidRDefault="008A4937" w:rsidP="008A4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A4937" w:rsidRDefault="008A4937" w:rsidP="008A4937"/>
    <w:p w:rsidR="008A4937" w:rsidRPr="008A4937" w:rsidRDefault="008A4937" w:rsidP="008A4937">
      <w:pPr>
        <w:rPr>
          <w:rFonts w:cs="Times New Roman"/>
        </w:rPr>
      </w:pPr>
    </w:p>
    <w:p w:rsidR="008A4937" w:rsidRPr="008A4937" w:rsidRDefault="008A4937" w:rsidP="008A4937">
      <w:pPr>
        <w:rPr>
          <w:rFonts w:cs="Times New Roman"/>
        </w:rPr>
      </w:pPr>
    </w:p>
    <w:p w:rsidR="008A4937" w:rsidRPr="008A4937" w:rsidRDefault="008A4937" w:rsidP="008A4937">
      <w:pPr>
        <w:rPr>
          <w:rFonts w:cs="Times New Roman"/>
        </w:rPr>
      </w:pPr>
    </w:p>
    <w:p w:rsidR="008A4937" w:rsidRPr="008A4937" w:rsidRDefault="008A4937" w:rsidP="008A4937">
      <w:pPr>
        <w:rPr>
          <w:rFonts w:cs="Times New Roman"/>
        </w:rPr>
      </w:pPr>
    </w:p>
    <w:p w:rsidR="008A4937" w:rsidRPr="008A4937" w:rsidRDefault="008A4937" w:rsidP="008A4937">
      <w:pPr>
        <w:rPr>
          <w:rFonts w:cs="Times New Roman"/>
        </w:rPr>
      </w:pPr>
    </w:p>
    <w:p w:rsidR="008A4937" w:rsidRPr="008A4937" w:rsidRDefault="008A4937" w:rsidP="008A4937">
      <w:pPr>
        <w:rPr>
          <w:rFonts w:cs="Times New Roman"/>
        </w:rPr>
      </w:pPr>
    </w:p>
    <w:p w:rsidR="008A4937" w:rsidRPr="008A4937" w:rsidRDefault="008A4937" w:rsidP="008A4937">
      <w:pPr>
        <w:rPr>
          <w:rFonts w:cs="Times New Roman"/>
        </w:rPr>
      </w:pPr>
    </w:p>
    <w:p w:rsidR="008A4937" w:rsidRPr="008A4937" w:rsidRDefault="008A4937" w:rsidP="008A4937">
      <w:pPr>
        <w:rPr>
          <w:rFonts w:cs="Times New Roman"/>
        </w:rPr>
      </w:pPr>
    </w:p>
    <w:p w:rsidR="008A4937" w:rsidRPr="008A4937" w:rsidRDefault="008A4937" w:rsidP="008A4937">
      <w:pPr>
        <w:rPr>
          <w:rFonts w:cs="Times New Roman"/>
        </w:rPr>
      </w:pPr>
    </w:p>
    <w:p w:rsidR="008A4937" w:rsidRPr="008A4937" w:rsidRDefault="008A4937" w:rsidP="008A4937">
      <w:pPr>
        <w:rPr>
          <w:rFonts w:cs="Times New Roman"/>
        </w:rPr>
      </w:pPr>
    </w:p>
    <w:p w:rsidR="008A4937" w:rsidRPr="008A4937" w:rsidRDefault="008A4937" w:rsidP="008A4937">
      <w:pPr>
        <w:rPr>
          <w:rFonts w:cs="Times New Roman"/>
        </w:rPr>
      </w:pPr>
    </w:p>
    <w:p w:rsidR="008A4937" w:rsidRPr="008A4937" w:rsidRDefault="008A4937" w:rsidP="008A4937">
      <w:pPr>
        <w:rPr>
          <w:rFonts w:cs="Times New Roman"/>
        </w:rPr>
      </w:pPr>
    </w:p>
    <w:p w:rsidR="008A4937" w:rsidRPr="008A4937" w:rsidRDefault="008A4937" w:rsidP="008A4937">
      <w:pPr>
        <w:rPr>
          <w:rFonts w:cs="Times New Roman"/>
        </w:rPr>
      </w:pPr>
    </w:p>
    <w:p w:rsidR="008A4937" w:rsidRPr="008A4937" w:rsidRDefault="008A4937" w:rsidP="008A4937">
      <w:pPr>
        <w:rPr>
          <w:rFonts w:cs="Times New Roman"/>
        </w:rPr>
      </w:pPr>
    </w:p>
    <w:p w:rsidR="008A4937" w:rsidRPr="008A4937" w:rsidRDefault="008A4937" w:rsidP="008A4937">
      <w:pPr>
        <w:rPr>
          <w:rFonts w:cs="Times New Roman"/>
        </w:rPr>
      </w:pPr>
    </w:p>
    <w:p w:rsidR="008A4937" w:rsidRPr="008A4937" w:rsidRDefault="008A4937" w:rsidP="008A4937">
      <w:pPr>
        <w:rPr>
          <w:rFonts w:cs="Times New Roman"/>
        </w:rPr>
      </w:pPr>
    </w:p>
    <w:p w:rsidR="008A4937" w:rsidRPr="008A4937" w:rsidRDefault="008A4937" w:rsidP="008A4937">
      <w:pPr>
        <w:rPr>
          <w:rFonts w:cs="Times New Roman"/>
        </w:rPr>
      </w:pPr>
    </w:p>
    <w:p w:rsidR="008A4937" w:rsidRPr="008A4937" w:rsidRDefault="008A4937" w:rsidP="008A4937">
      <w:pPr>
        <w:rPr>
          <w:rFonts w:cs="Times New Roman"/>
        </w:rPr>
      </w:pPr>
    </w:p>
    <w:p w:rsidR="008A4937" w:rsidRPr="008A4937" w:rsidRDefault="008A4937" w:rsidP="008A4937">
      <w:pPr>
        <w:rPr>
          <w:rFonts w:cs="Times New Roman"/>
        </w:rPr>
      </w:pP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Таблица выявленных недостатков и предложений по совершенствованию качества условий осуществления образовательной деятельности образовательной организации</w:t>
      </w:r>
    </w:p>
    <w:p w:rsidR="008A4937" w:rsidRPr="008A4937" w:rsidRDefault="008A4937" w:rsidP="008A4937">
      <w:pPr>
        <w:rPr>
          <w:rFonts w:cs="Times New Roman"/>
        </w:rPr>
      </w:pP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 xml:space="preserve">Муниципальное образование </w:t>
      </w:r>
    </w:p>
    <w:p w:rsidR="008A4937" w:rsidRPr="008A4937" w:rsidRDefault="008A4937" w:rsidP="008A4937">
      <w:pPr>
        <w:rPr>
          <w:rFonts w:cs="Times New Roman"/>
        </w:rPr>
      </w:pPr>
      <w:proofErr w:type="spellStart"/>
      <w:r w:rsidRPr="008A4937">
        <w:rPr>
          <w:rFonts w:cs="Times New Roman"/>
        </w:rPr>
        <w:t>Г.o</w:t>
      </w:r>
      <w:proofErr w:type="spellEnd"/>
      <w:r w:rsidRPr="008A4937">
        <w:rPr>
          <w:rFonts w:cs="Times New Roman"/>
        </w:rPr>
        <w:t>. Люберцы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Наименование образовательной организации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МОУ ТСОШ № 14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ИНН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5027084293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Недостатки, выявленные в ходе независимой оценки качества условий осуществления образовательной деятельности организацией</w:t>
      </w:r>
      <w:r w:rsidRPr="008A4937">
        <w:rPr>
          <w:rFonts w:cs="Times New Roman"/>
        </w:rPr>
        <w:cr/>
        <w:t>Предложения по совершенствованию качества условий осуществления образовательной деятельности организацией</w:t>
      </w:r>
      <w:r w:rsidRPr="008A4937">
        <w:rPr>
          <w:rFonts w:cs="Times New Roman"/>
        </w:rPr>
        <w:cr/>
        <w:t>I. Открытость и доступность информации об организации или о федеральном учреждении медико-социальной экспертизы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Недостатков нет, на стендах организации размещена вся требуемая в соответствии с нормативно-правовыми актами информация о ее деятельности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 xml:space="preserve">­  Несоответствие объема информации о деятельности организации, размещенного на официальном сайте, требуемому в соответствии с нормативно-правовыми актами 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В организации функционируют более трех способов дистанционного взаимодействия с получателями образовательных услуг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Поддерживать актуальность и полноту информации, размещенной на стендах организации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Привести в соответствие с нормативными актами официальный сайт организации, разместив информацию о деятельности организации в полном объеме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Рекомендуется  рассмотреть дополнительные возможности для дистанционного взаимодействия с получателями услуг: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раздела сайта «Часто задаваемые вопросы»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 xml:space="preserve">­ 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II. Комфортность условий предоставления услуг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Недостатков нет, образовательная деятельность в организации осуществляется в комфортных условиях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Получатели услуг не в полной мере удовлетворены комфортностью условий осуществления образовательной деятельности</w:t>
      </w:r>
      <w:r w:rsidRPr="008A4937">
        <w:rPr>
          <w:rFonts w:cs="Times New Roman"/>
        </w:rPr>
        <w:cr/>
        <w:t>­ Повысить уровень удовлетворенности получателей комфортностью оказания услуг</w:t>
      </w:r>
      <w:r w:rsidRPr="008A4937">
        <w:rPr>
          <w:rFonts w:cs="Times New Roman"/>
        </w:rPr>
        <w:cr/>
        <w:t>III. Доступность услуг для инвалидов</w:t>
      </w:r>
      <w:r w:rsidRPr="008A4937">
        <w:rPr>
          <w:rFonts w:cs="Times New Roman"/>
        </w:rPr>
        <w:cr/>
        <w:t>­ Организация не оборудована с учетом доступности для инвалидов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В организации создано недостаточное количество условий, позволяющих инвалидам получать услуги наравне с другими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 xml:space="preserve">­ Получатели услуг с ограниченными возможностями здоровья не в полной мере удовлетворены созданными условиями получения услуг и </w:t>
      </w:r>
      <w:proofErr w:type="spellStart"/>
      <w:r w:rsidRPr="008A4937">
        <w:rPr>
          <w:rFonts w:cs="Times New Roman"/>
        </w:rPr>
        <w:t>оборудованностью</w:t>
      </w:r>
      <w:proofErr w:type="spellEnd"/>
      <w:r w:rsidRPr="008A4937">
        <w:rPr>
          <w:rFonts w:cs="Times New Roman"/>
        </w:rPr>
        <w:t xml:space="preserve"> помещений и территории организации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Повысить уровень доступности услуг для инвалидов, обеспечив: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наличие оборудованных групп пандусами/подъемными платформами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наличие выделенных стоянок для автотранспортных средств инвалидов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наличие адаптированных лифтов, поручней, расширенных дверных проемов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наличие сменных кресел-колясок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наличие специально оборудованных для инвалидов санитарно-гигиенических помещений в организации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Улучшить условия доступности, позволяющие инвалидам получать услуги наравне с другими, обеспечив: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дублирование для инвалидов по слуху и зрению звуковой и зрительной информации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 xml:space="preserve">­ предоставление инвалидам по слуху (слуху и зрению) услуг </w:t>
      </w:r>
      <w:proofErr w:type="spellStart"/>
      <w:r w:rsidRPr="008A4937">
        <w:rPr>
          <w:rFonts w:cs="Times New Roman"/>
        </w:rPr>
        <w:t>сурдопереводчика</w:t>
      </w:r>
      <w:proofErr w:type="spellEnd"/>
      <w:r w:rsidRPr="008A4937">
        <w:rPr>
          <w:rFonts w:cs="Times New Roman"/>
        </w:rPr>
        <w:t xml:space="preserve"> (</w:t>
      </w:r>
      <w:proofErr w:type="spellStart"/>
      <w:r w:rsidRPr="008A4937">
        <w:rPr>
          <w:rFonts w:cs="Times New Roman"/>
        </w:rPr>
        <w:t>тифлосурдопереводчика</w:t>
      </w:r>
      <w:proofErr w:type="spellEnd"/>
      <w:r w:rsidRPr="008A4937">
        <w:rPr>
          <w:rFonts w:cs="Times New Roman"/>
        </w:rPr>
        <w:t>)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наличие альтернативной версии официального сайта организации в сети Интернет для инвалидов по зрению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 xml:space="preserve">­ </w:t>
      </w:r>
      <w:r w:rsidRPr="008A4937">
        <w:rPr>
          <w:rFonts w:cs="Times New Roman"/>
        </w:rPr>
        <w:cr/>
        <w:t>IV. Доброжелательность, вежливость работников организации или федерального учреждения медико-социальной экспертизы</w:t>
      </w:r>
      <w:r w:rsidRPr="008A4937">
        <w:rPr>
          <w:rFonts w:cs="Times New Roman"/>
        </w:rPr>
        <w:cr/>
        <w:t>­ Получатели услуг скорее удовлетворены уровнем доброжелательности и вежливости работников организации, обеспечивающих первичный контакт и информирование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Получатели услуг скорее удовлетворены уровнем доброжелательности и вежливости работников организации, обеспечивающих непосредственное оказание услуг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Получатели услуг скорее удовлетворены уровнем доброжелательности и вежливости работников организации при дистанционных формах взаимодействия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Повысить уровень доброжелательности персонала организации при первичном контакте с получателями услуг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Повысить уровень доброжелательности персонала организации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Повысить уровень доброжелательности персонала организации при дистанционных формах взаимодействия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V. Удовлетворенность условиями оказания услуг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Получатели услуг не в полной мере готовы рекомендовать организацию другим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 xml:space="preserve">­ Получатели услуг не в полной мере удовлетворены условиями оказания услуг в целом 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Создать условия для готовности получателей услуг рекомендовать организацию</w:t>
      </w:r>
    </w:p>
    <w:p w:rsidR="008A4937" w:rsidRPr="008A4937" w:rsidRDefault="008A4937" w:rsidP="008A4937">
      <w:pPr>
        <w:rPr>
          <w:rFonts w:cs="Times New Roman"/>
        </w:rPr>
      </w:pPr>
      <w:r w:rsidRPr="008A4937">
        <w:rPr>
          <w:rFonts w:cs="Times New Roman"/>
        </w:rPr>
        <w:t>­ Повысить уровень удовлетворенности условиями оказания услуг в целом</w:t>
      </w:r>
    </w:p>
    <w:p w:rsidR="008A4937" w:rsidRPr="008A4937" w:rsidRDefault="008A4937" w:rsidP="008A4937">
      <w:pPr>
        <w:rPr>
          <w:rFonts w:cs="Times New Roman"/>
        </w:rPr>
      </w:pPr>
    </w:p>
    <w:p w:rsidR="008A4937" w:rsidRPr="008A4937" w:rsidRDefault="008A4937" w:rsidP="008A4937">
      <w:pPr>
        <w:rPr>
          <w:rFonts w:cs="Times New Roman"/>
        </w:rPr>
      </w:pPr>
    </w:p>
    <w:p w:rsidR="007A2849" w:rsidRDefault="007A2849" w:rsidP="007A2849">
      <w:pPr>
        <w:rPr>
          <w:rFonts w:cs="Times New Roman"/>
        </w:rPr>
      </w:pPr>
    </w:p>
    <w:p w:rsidR="007A2849" w:rsidRDefault="007A2849" w:rsidP="007A2849">
      <w:pPr>
        <w:rPr>
          <w:rFonts w:cs="Times New Roman"/>
        </w:rPr>
      </w:pPr>
    </w:p>
    <w:p w:rsidR="007A2849" w:rsidRPr="007135A3" w:rsidRDefault="007A2849" w:rsidP="007A2849">
      <w:pPr>
        <w:rPr>
          <w:rFonts w:cs="Times New Roman"/>
        </w:rPr>
      </w:pPr>
    </w:p>
    <w:tbl>
      <w:tblPr>
        <w:tblStyle w:val="4"/>
        <w:tblW w:w="8788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3402"/>
        <w:gridCol w:w="992"/>
        <w:gridCol w:w="992"/>
        <w:gridCol w:w="992"/>
        <w:gridCol w:w="851"/>
        <w:gridCol w:w="850"/>
        <w:gridCol w:w="709"/>
      </w:tblGrid>
      <w:tr w:rsidR="007A2849" w:rsidRPr="007135A3" w:rsidTr="002405BE">
        <w:trPr>
          <w:trHeight w:val="2166"/>
          <w:tblHeader/>
        </w:trPr>
        <w:tc>
          <w:tcPr>
            <w:tcW w:w="3402" w:type="dxa"/>
            <w:shd w:val="clear" w:color="auto" w:fill="auto"/>
            <w:hideMark/>
          </w:tcPr>
          <w:p w:rsidR="007A2849" w:rsidRPr="007135A3" w:rsidRDefault="007A2849" w:rsidP="002405BE">
            <w:pPr>
              <w:spacing w:before="40" w:after="4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135A3">
              <w:rPr>
                <w:rFonts w:cs="Times New Roman"/>
                <w:b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7A2849" w:rsidRPr="007135A3" w:rsidRDefault="007A2849" w:rsidP="002405BE">
            <w:pPr>
              <w:ind w:left="113"/>
              <w:rPr>
                <w:rFonts w:cs="Times New Roman"/>
                <w:b/>
                <w:bCs/>
                <w:sz w:val="18"/>
                <w:szCs w:val="18"/>
              </w:rPr>
            </w:pPr>
            <w:r w:rsidRPr="007135A3">
              <w:rPr>
                <w:rFonts w:cs="Times New Roman"/>
                <w:b/>
                <w:sz w:val="18"/>
                <w:szCs w:val="18"/>
              </w:rPr>
              <w:t>1. Открытость и доступность информации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7A2849" w:rsidRPr="007135A3" w:rsidRDefault="007A2849" w:rsidP="002405BE">
            <w:pPr>
              <w:ind w:left="113"/>
              <w:rPr>
                <w:rFonts w:cs="Times New Roman"/>
                <w:b/>
                <w:bCs/>
                <w:sz w:val="18"/>
                <w:szCs w:val="18"/>
              </w:rPr>
            </w:pPr>
            <w:r w:rsidRPr="007135A3">
              <w:rPr>
                <w:rFonts w:cs="Times New Roman"/>
                <w:b/>
                <w:sz w:val="18"/>
                <w:szCs w:val="18"/>
              </w:rPr>
              <w:t>2. Комфортность условий предоставления услуг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7A2849" w:rsidRPr="007135A3" w:rsidRDefault="007A2849" w:rsidP="002405BE">
            <w:pPr>
              <w:ind w:left="113"/>
              <w:rPr>
                <w:rFonts w:cs="Times New Roman"/>
                <w:b/>
                <w:bCs/>
                <w:sz w:val="18"/>
                <w:szCs w:val="18"/>
              </w:rPr>
            </w:pPr>
            <w:r w:rsidRPr="007135A3">
              <w:rPr>
                <w:rFonts w:cs="Times New Roman"/>
                <w:b/>
                <w:sz w:val="18"/>
                <w:szCs w:val="18"/>
              </w:rPr>
              <w:t>3. Доступность услуг для инвалидов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7A2849" w:rsidRPr="007135A3" w:rsidRDefault="007A2849" w:rsidP="002405BE">
            <w:pPr>
              <w:ind w:left="113"/>
              <w:rPr>
                <w:rFonts w:cs="Times New Roman"/>
                <w:b/>
                <w:bCs/>
                <w:sz w:val="18"/>
                <w:szCs w:val="18"/>
              </w:rPr>
            </w:pPr>
            <w:r w:rsidRPr="007135A3">
              <w:rPr>
                <w:rFonts w:cs="Times New Roman"/>
                <w:b/>
                <w:sz w:val="18"/>
                <w:szCs w:val="18"/>
              </w:rPr>
              <w:t xml:space="preserve">4. Доброжелательность, вежливость работников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A2849" w:rsidRPr="007135A3" w:rsidRDefault="007A2849" w:rsidP="002405BE">
            <w:pPr>
              <w:ind w:left="113"/>
              <w:rPr>
                <w:rFonts w:cs="Times New Roman"/>
                <w:b/>
                <w:bCs/>
                <w:sz w:val="18"/>
                <w:szCs w:val="18"/>
              </w:rPr>
            </w:pPr>
            <w:r w:rsidRPr="007135A3">
              <w:rPr>
                <w:rFonts w:cs="Times New Roman"/>
                <w:b/>
                <w:sz w:val="18"/>
                <w:szCs w:val="18"/>
              </w:rPr>
              <w:t>5. Удовлетворенность условиями оказания услуг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A2849" w:rsidRPr="00CA425D" w:rsidRDefault="007A2849" w:rsidP="002405BE">
            <w:pPr>
              <w:ind w:left="113"/>
              <w:rPr>
                <w:rFonts w:cs="Times New Roman"/>
                <w:b/>
                <w:bCs/>
              </w:rPr>
            </w:pPr>
            <w:r w:rsidRPr="00CA425D">
              <w:rPr>
                <w:rFonts w:cs="Times New Roman"/>
                <w:b/>
              </w:rPr>
              <w:t>ОБЩИЙ БАЛЛ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ГИMHAЗИЯ № 44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97,66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EC5E19" w:rsidRDefault="007A2849" w:rsidP="002405BE">
            <w:pPr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MOУ ГИMHAЗИЯ №18</w:t>
            </w:r>
          </w:p>
        </w:tc>
        <w:tc>
          <w:tcPr>
            <w:tcW w:w="992" w:type="dxa"/>
            <w:noWrap/>
            <w:hideMark/>
          </w:tcPr>
          <w:p w:rsidR="007A2849" w:rsidRPr="00EC5E19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98,2</w:t>
            </w:r>
          </w:p>
        </w:tc>
        <w:tc>
          <w:tcPr>
            <w:tcW w:w="992" w:type="dxa"/>
            <w:noWrap/>
            <w:hideMark/>
          </w:tcPr>
          <w:p w:rsidR="007A2849" w:rsidRPr="00EC5E19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99,5</w:t>
            </w:r>
          </w:p>
        </w:tc>
        <w:tc>
          <w:tcPr>
            <w:tcW w:w="992" w:type="dxa"/>
            <w:noWrap/>
            <w:hideMark/>
          </w:tcPr>
          <w:p w:rsidR="007A2849" w:rsidRPr="00EC5E19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78,5</w:t>
            </w:r>
          </w:p>
        </w:tc>
        <w:tc>
          <w:tcPr>
            <w:tcW w:w="851" w:type="dxa"/>
            <w:noWrap/>
            <w:hideMark/>
          </w:tcPr>
          <w:p w:rsidR="007A2849" w:rsidRPr="00EC5E19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99,2</w:t>
            </w:r>
          </w:p>
        </w:tc>
        <w:tc>
          <w:tcPr>
            <w:tcW w:w="850" w:type="dxa"/>
            <w:noWrap/>
            <w:hideMark/>
          </w:tcPr>
          <w:p w:rsidR="007A2849" w:rsidRPr="00EC5E19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98,7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C5E19">
              <w:rPr>
                <w:rFonts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  <w:t>94,82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МОУ ШКОЛА № 54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94,7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COШ № 48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94,2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МОУ ШКОЛА-ИНТЕРНАТ № 3 «РАЗВИТИЕ»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93,86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ГИMHAЗИЯ №41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93,86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МОУ ШКОЛА-ИНТЕРНАТ ДЛЯ ОБУЧАЮЩИХСЯ С ОВЗ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92,76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«ГИMHAЗИЯ № 56»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91,52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ГИMHAЗИЯ № 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91,14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«ЛИЦEЙ № 15»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90,9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COШ № 10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90,04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ГИMHAЗИЯ № 1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89,84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COШ №21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89,72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МОУ СОШ № 11 ИМЕНИ ГЕРОЯ СОВЕТСКОГО СОЮЗА Е.И. ЛАРЮШИНА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89,42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«ИHЖEHEPHO-TEXHOЛOГИЧECKИЙ ЛИЦEЙ»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88,56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KAДETCKAЯ ШKOЛA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88,4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COШ № 27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88,16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COШ № 8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87,94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МОУ СОШ № 25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87,78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МОУ СОШ №59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87,52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МОУ СЖСОШ №23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87,48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COШ № 52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87,38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ГИMHAЗИЯ №20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87,1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«TOMИЛИHCKAЯ COШ №19»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87,06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EC5E19" w:rsidRDefault="007A2849" w:rsidP="002405BE">
            <w:pPr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МОУ ТСОШ № 14</w:t>
            </w:r>
          </w:p>
        </w:tc>
        <w:tc>
          <w:tcPr>
            <w:tcW w:w="992" w:type="dxa"/>
            <w:noWrap/>
            <w:hideMark/>
          </w:tcPr>
          <w:p w:rsidR="007A2849" w:rsidRPr="00EC5E19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97,9</w:t>
            </w:r>
          </w:p>
        </w:tc>
        <w:tc>
          <w:tcPr>
            <w:tcW w:w="992" w:type="dxa"/>
            <w:noWrap/>
            <w:hideMark/>
          </w:tcPr>
          <w:p w:rsidR="007A2849" w:rsidRPr="00EC5E19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99,5</w:t>
            </w:r>
          </w:p>
        </w:tc>
        <w:tc>
          <w:tcPr>
            <w:tcW w:w="992" w:type="dxa"/>
            <w:noWrap/>
            <w:hideMark/>
          </w:tcPr>
          <w:p w:rsidR="007A2849" w:rsidRPr="00EC5E19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37,1</w:t>
            </w:r>
          </w:p>
        </w:tc>
        <w:tc>
          <w:tcPr>
            <w:tcW w:w="851" w:type="dxa"/>
            <w:noWrap/>
            <w:hideMark/>
          </w:tcPr>
          <w:p w:rsidR="007A2849" w:rsidRPr="00EC5E19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98,6</w:t>
            </w:r>
          </w:p>
        </w:tc>
        <w:tc>
          <w:tcPr>
            <w:tcW w:w="850" w:type="dxa"/>
            <w:noWrap/>
            <w:hideMark/>
          </w:tcPr>
          <w:p w:rsidR="007A2849" w:rsidRPr="00EC5E19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C5E19">
              <w:rPr>
                <w:rFonts w:cs="Times New Roman"/>
                <w:color w:val="000000"/>
                <w:sz w:val="20"/>
                <w:szCs w:val="20"/>
                <w:highlight w:val="yellow"/>
                <w:lang w:eastAsia="ru-RU"/>
              </w:rPr>
              <w:t>99,2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C5E19">
              <w:rPr>
                <w:rFonts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  <w:t>86,46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ГИMHAЗИЯ № 43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86,4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МОУ «КСОШ №55»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86,34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COШ № 53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86,26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ЛИЦEЙ № 4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85,84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МОУ СОШ №2 ИМ. 37 ГСД КРАСНОЙ АРМИИ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COШ № 7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84,48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МОУ ШКОЛА №22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83,84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МОУ ШКОЛА № 6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82,32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МОУ ШКОЛА № 17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81,82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COШ №9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81,32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ЛИЦEЙ № 12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81,2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ГИMHAЗИЯ №24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79,8</w:t>
            </w:r>
          </w:p>
        </w:tc>
      </w:tr>
      <w:tr w:rsidR="007A2849" w:rsidRPr="007135A3" w:rsidTr="002405BE">
        <w:trPr>
          <w:trHeight w:val="264"/>
        </w:trPr>
        <w:tc>
          <w:tcPr>
            <w:tcW w:w="3402" w:type="dxa"/>
            <w:noWrap/>
            <w:hideMark/>
          </w:tcPr>
          <w:p w:rsidR="007A2849" w:rsidRPr="007135A3" w:rsidRDefault="007A2849" w:rsidP="002405B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MOУ ГИMHAЗИЯ №46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992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noWrap/>
            <w:hideMark/>
          </w:tcPr>
          <w:p w:rsidR="007A2849" w:rsidRPr="007135A3" w:rsidRDefault="007A2849" w:rsidP="002405BE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135A3">
              <w:rPr>
                <w:rFonts w:cs="Times New Roman"/>
                <w:color w:val="000000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709" w:type="dxa"/>
            <w:noWrap/>
            <w:hideMark/>
          </w:tcPr>
          <w:p w:rsidR="007A2849" w:rsidRPr="00CA425D" w:rsidRDefault="007A2849" w:rsidP="002405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5D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</w:tbl>
    <w:p w:rsidR="007A2849" w:rsidRDefault="007A2849" w:rsidP="007A2849"/>
    <w:p w:rsidR="007A2849" w:rsidRDefault="007A2849"/>
    <w:sectPr w:rsidR="007A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6BF7" w:rsidRDefault="00526BF7" w:rsidP="008D3084">
      <w:pPr>
        <w:spacing w:after="0" w:line="240" w:lineRule="auto"/>
      </w:pPr>
      <w:r>
        <w:separator/>
      </w:r>
    </w:p>
  </w:endnote>
  <w:endnote w:type="continuationSeparator" w:id="0">
    <w:p w:rsidR="00526BF7" w:rsidRDefault="00526BF7" w:rsidP="008D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alibri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6BF7" w:rsidRDefault="00526BF7" w:rsidP="008D3084">
      <w:pPr>
        <w:spacing w:after="0" w:line="240" w:lineRule="auto"/>
      </w:pPr>
      <w:r>
        <w:separator/>
      </w:r>
    </w:p>
  </w:footnote>
  <w:footnote w:type="continuationSeparator" w:id="0">
    <w:p w:rsidR="00526BF7" w:rsidRDefault="00526BF7" w:rsidP="008D3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478D"/>
    <w:multiLevelType w:val="hybridMultilevel"/>
    <w:tmpl w:val="7088ACAC"/>
    <w:lvl w:ilvl="0" w:tplc="C2C217A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6F6AF9"/>
    <w:multiLevelType w:val="hybridMultilevel"/>
    <w:tmpl w:val="3076AADA"/>
    <w:lvl w:ilvl="0" w:tplc="C2C217A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C2C217A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84"/>
    <w:rsid w:val="003A42C6"/>
    <w:rsid w:val="0050329F"/>
    <w:rsid w:val="00526BF7"/>
    <w:rsid w:val="007A2849"/>
    <w:rsid w:val="008A4937"/>
    <w:rsid w:val="008D3084"/>
    <w:rsid w:val="00906AEC"/>
    <w:rsid w:val="0097045F"/>
    <w:rsid w:val="00DF69EC"/>
    <w:rsid w:val="00E1159A"/>
    <w:rsid w:val="00FD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C9FB7-FB72-49AB-A5DA-A5FC8506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9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084"/>
  </w:style>
  <w:style w:type="paragraph" w:styleId="a5">
    <w:name w:val="footer"/>
    <w:basedOn w:val="a"/>
    <w:link w:val="a6"/>
    <w:uiPriority w:val="99"/>
    <w:unhideWhenUsed/>
    <w:rsid w:val="008D3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084"/>
  </w:style>
  <w:style w:type="character" w:customStyle="1" w:styleId="10">
    <w:name w:val="Заголовок 1 Знак"/>
    <w:basedOn w:val="a0"/>
    <w:link w:val="1"/>
    <w:uiPriority w:val="9"/>
    <w:rsid w:val="00FD1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7"/>
    <w:rsid w:val="007A2849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a7">
    <w:name w:val="Table Grid"/>
    <w:basedOn w:val="a1"/>
    <w:uiPriority w:val="39"/>
    <w:rsid w:val="007A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A49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11">
    <w:name w:val="ПЕ_Таблица1"/>
    <w:basedOn w:val="a1"/>
    <w:next w:val="a7"/>
    <w:uiPriority w:val="59"/>
    <w:rsid w:val="008A4937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МПТ_2</dc:creator>
  <cp:keywords/>
  <dc:description/>
  <cp:lastModifiedBy>Гость</cp:lastModifiedBy>
  <cp:revision>2</cp:revision>
  <dcterms:created xsi:type="dcterms:W3CDTF">2021-07-04T15:32:00Z</dcterms:created>
  <dcterms:modified xsi:type="dcterms:W3CDTF">2021-07-04T15:32:00Z</dcterms:modified>
</cp:coreProperties>
</file>